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323E" w:rsidRDefault="007A1EE6" w:rsidP="00D933B9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0" w:name="block-15132653"/>
      <w:r w:rsidRPr="007A1EE6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832905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23E" w:rsidRDefault="00EB323E" w:rsidP="00D933B9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EB323E" w:rsidRDefault="00EB323E" w:rsidP="00D933B9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EB323E" w:rsidRDefault="00EB323E" w:rsidP="007A1EE6">
      <w:pPr>
        <w:spacing w:after="0" w:line="24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1" w:name="_GoBack"/>
      <w:bookmarkEnd w:id="1"/>
    </w:p>
    <w:p w:rsidR="00D933B9" w:rsidRPr="00D933B9" w:rsidRDefault="00D933B9" w:rsidP="00D933B9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ПОЯСНИТЕЛЬНАЯ ЗАПИСКА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Минпросвещения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D933B9">
        <w:rPr>
          <w:rFonts w:ascii="Times New Roman" w:eastAsia="Calibri" w:hAnsi="Times New Roman" w:cs="Times New Roman"/>
          <w:color w:val="333333"/>
          <w:sz w:val="24"/>
          <w:szCs w:val="24"/>
        </w:rPr>
        <w:t xml:space="preserve">рабочей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ОБЩАЯ ХАРАКТЕРИСТИКА </w:t>
      </w:r>
      <w:r w:rsidRPr="00D933B9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межпредметных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ЦЕЛИ ИЗУЧЕНИЯ </w:t>
      </w:r>
      <w:r w:rsidRPr="00D933B9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УЧЕБНОГО ПРЕДМЕТА «ЛИТЕРАТУРА»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теоретико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 УЧЕБНОГО ПРЕДМЕТА «ЛИТЕРАТУРА» В УЧЕБНОМ ПЛАНЕ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  6 классе на изучение предмета отводится 3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D933B9" w:rsidRPr="00D933B9" w:rsidRDefault="00D933B9" w:rsidP="00D933B9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  <w:sectPr w:rsidR="00D933B9" w:rsidRPr="00D933B9">
          <w:footerReference w:type="default" r:id="rId8"/>
          <w:pgSz w:w="11906" w:h="16383"/>
          <w:pgMar w:top="1134" w:right="850" w:bottom="1134" w:left="1701" w:header="720" w:footer="720" w:gutter="0"/>
          <w:cols w:space="720"/>
        </w:sect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" w:name="block-15132654"/>
      <w:bookmarkEnd w:id="0"/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СОДЕРЖАНИЕ УЧЕБНОГО ПРЕДМЕТА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 КЛАСС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Античная литература.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Гомер.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Поэмы. «Илиада», «Одиссея» (фрагменты).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Фольклор. </w:t>
      </w:r>
      <w:bookmarkStart w:id="3" w:name="2d1a2719-45ad-4395-a569-7b3d43745842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Русские былины. «Илья Муромец и Соловей-разбойник», «Садко». Народные песни и баллады народов России и мира. «Песнь о Роланде» (фрагменты). «Песнь о Нибелунгах» (фрагменты), баллада «Аника-воин».</w:t>
      </w:r>
      <w:bookmarkEnd w:id="3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Древнерусская литература.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«Повесть временных лет»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</w:t>
      </w:r>
      <w:bookmarkStart w:id="4" w:name="ad04843b-b512-47d3-b84b-e22df1580588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«Сказание о белгородском киселе», </w:t>
      </w:r>
      <w:bookmarkEnd w:id="4"/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первой половины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С. Пушкин.</w:t>
      </w:r>
      <w:bookmarkStart w:id="5" w:name="582b55ee-e1e5-46d8-8c0a-755ec48e137e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 «Песнь о вещем Олеге», «Зимняя дорога», «Узник».</w:t>
      </w:r>
      <w:bookmarkEnd w:id="5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‌‌ Роман «Дубровский».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М. Ю. Лермонтов.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</w:t>
      </w:r>
      <w:bookmarkStart w:id="6" w:name="e979ff73-e74d-4b41-9daa-86d17094fc9b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творения. «Три пальмы», «Листок», «Утёс».</w:t>
      </w:r>
      <w:bookmarkEnd w:id="6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В. Кольцов.</w:t>
      </w:r>
      <w:bookmarkStart w:id="7" w:name="9aa6636f-e65a-485c-aff8-0cee29fb09d5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«Косарь», «Соловей» и др.</w:t>
      </w:r>
      <w:bookmarkEnd w:id="7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второй половины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XIX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Ф. И. Тютчев. </w:t>
      </w:r>
      <w:bookmarkStart w:id="8" w:name="c36fcc5a-2cdd-400a-b3ee-0e5071a59ee1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Стихотворен. «Есть в осени первоначальной…», «С поляны коршун поднялся…».</w:t>
      </w:r>
      <w:bookmarkEnd w:id="8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А. А. Фет.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Стихотворения ‌</w:t>
      </w:r>
      <w:bookmarkStart w:id="9" w:name="e75d9245-73fc-447a-aaf6-d7ac09f2bf3a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двух). «Учись у них – у дуба, у берёзы…», «Я пришёл к тебе с приветом…».</w:t>
      </w:r>
      <w:bookmarkEnd w:id="9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И. С. Тургенев.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Рассказ «Бежин луг».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Н. С. Лесков.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Сказ «Левша».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Л. Н. Толстой.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Повесть «Детство» ‌</w:t>
      </w:r>
      <w:bookmarkStart w:id="10" w:name="977de391-a0ab-47d0-b055-bb99283dc920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(главы по выбору).</w:t>
      </w:r>
      <w:bookmarkEnd w:id="10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  <w:u w:val="single"/>
        </w:rPr>
        <w:t xml:space="preserve">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А. П. Чехов.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Рассказы ‌</w:t>
      </w:r>
      <w:bookmarkStart w:id="11" w:name="5ccd7dea-76bb-435c-9fae-1b74ca2890ed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(три по выбору). «Толстый и тонкий», «Хамелеон», «Смерть чиновника» и др.</w:t>
      </w:r>
      <w:bookmarkEnd w:id="11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А. И. Куприн.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Рассказ «Чудесный доктор».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Литература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XX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Стихотворения отеч</w:t>
      </w:r>
      <w:bookmarkStart w:id="12" w:name="1a89c352-1e28-490d-a532-18fd47b8e1fa"/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ественных поэтов начала ХХ века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. тСихотворения С. А. Есенина, В. В. Маяковского</w:t>
      </w:r>
      <w:bookmarkEnd w:id="12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Стихотворения отечественных поэтов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XX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bookmarkStart w:id="13" w:name="5118f498-9661-45e8-9924-bef67bfbf524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Стихотворения В. С. Высоцкого, Е. А. Евтушенко</w:t>
      </w:r>
      <w:bookmarkEnd w:id="13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Проза отечественных писателей конца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XX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– начала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XXI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века, в том числе о Великой Отечественной войне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4" w:name="a35f0a0b-d9a0-4ac9-afd6-3c0ec32f1224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(два произведения по выбору). Б. Л. Васильев. «Экспонат №...»; Б. П. Екимов. «Ночь исцеления», А. В. Жвалевский и Е. Б. Пастернак. «Правдивая история Деда Мороза» (глава «Очень страшный 1942 Новый год») и др.</w:t>
      </w:r>
      <w:bookmarkEnd w:id="14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В. Г. Распутин.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Рассказ «Уроки французского».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Произведения отечественных писателей на тему взросления человека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</w:t>
      </w:r>
      <w:bookmarkStart w:id="15" w:name="7f695bb6-7ce9-46a5-96af-f43597f5f296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двух). Р. П. Погодин. «Кирпичные острова»; Р. И. Фраерман. «Дикая собака Динго, или Повесть о первой любви»; Ю. И. Коваль. «Самая лёгкая лодка в мире» и др.</w:t>
      </w:r>
      <w:bookmarkEnd w:id="15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Произведения современных отечественных писателей-фантастов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6" w:name="99ff4dfc-6077-4b1d-979a-efd5d464e2ea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двух).  А. В. Жвалевский и Е. Б. Пастернак. «Время всегда хорошее»; В. В. Ледерман. «Календарь ма(й)я» и др.</w:t>
      </w:r>
      <w:bookmarkEnd w:id="16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Литература народов Российской Федерации. Стихотворения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17" w:name="8c6e542d-3297-4f00-9d18-f11cc02b5c2a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(два по выбору). М. Карим. «Бессмертие» (фрагменты); Г. Тукай. «Родная деревня», «Книга»; К. Кулиев. «Когда на меня навалилась беда…», «Каким бы малым ни был мой народ…», «Что б ни делалось на свете…».</w:t>
      </w:r>
      <w:bookmarkEnd w:id="17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Зарубежная литература Д. Дефо.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«Робинзон Крузо» ‌</w:t>
      </w:r>
      <w:bookmarkStart w:id="18" w:name="c11c39d0-823d-48a6-b780-3c956bde3174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(главы по выбору).</w:t>
      </w:r>
      <w:bookmarkEnd w:id="18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Дж. Свифт.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«Путешествия Гулливера» ‌</w:t>
      </w:r>
      <w:bookmarkStart w:id="19" w:name="401c2012-d122-4b9b-86de-93f36659c25d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(главы по выбору).</w:t>
      </w:r>
      <w:bookmarkEnd w:id="19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Произведения зарубежных писателей на тему взросления человека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20" w:name="e9c8f8f3-f048-4763-af7b-4a65b4f5147c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двух). Ж. Верн. «Дети капитана Гранта» (главы по выбору). Х. Ли. «Убить пересмешника» (главы по выбору) и др.</w:t>
      </w:r>
      <w:bookmarkEnd w:id="20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‌‌ 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Произведения современных зарубежных писателей-фантастов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‌</w:t>
      </w:r>
      <w:bookmarkStart w:id="21" w:name="87635890-b010-49cb-95f4-49753ca9152c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(не менее двух). Дж. К. Роулинг. «Гарри Поттер» (главы по выбору), Д. У. Джонс. «Дом с характером» и др.</w:t>
      </w:r>
      <w:bookmarkEnd w:id="21"/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‌‌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2" w:name="block-15132649"/>
      <w:bookmarkEnd w:id="2"/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ПЛАНИРУЕМЫЕ ОБРАЗОВАТЕЛЬНЫЕ РЕЗУЛЬТАТЫ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литературы в основной школе направлено на достижение обучающимися следующих личностных, метапредметных и предметных результатов освоения учебного предмета.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Гражданского воспитания: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участие в школьном самоуправлении;</w:t>
      </w:r>
    </w:p>
    <w:p w:rsidR="00D933B9" w:rsidRPr="00D933B9" w:rsidRDefault="00D933B9" w:rsidP="00D933B9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гуманитарной деятельности (волонтерство; помощь людям, нуждающимся в ней).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Патриотического воспитания:</w:t>
      </w:r>
    </w:p>
    <w:p w:rsidR="00D933B9" w:rsidRPr="00D933B9" w:rsidRDefault="00D933B9" w:rsidP="00D933B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РФ;</w:t>
      </w:r>
    </w:p>
    <w:p w:rsidR="00D933B9" w:rsidRPr="00D933B9" w:rsidRDefault="00D933B9" w:rsidP="00D933B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D933B9" w:rsidRPr="00D933B9" w:rsidRDefault="00D933B9" w:rsidP="00D933B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Духовно-нравственного воспитания:</w:t>
      </w:r>
    </w:p>
    <w:p w:rsidR="00D933B9" w:rsidRPr="00D933B9" w:rsidRDefault="00D933B9" w:rsidP="00D933B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D933B9" w:rsidRPr="00D933B9" w:rsidRDefault="00D933B9" w:rsidP="00D933B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D933B9" w:rsidRPr="00D933B9" w:rsidRDefault="00D933B9" w:rsidP="00D933B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Эстетического воспитания:</w:t>
      </w:r>
    </w:p>
    <w:p w:rsidR="00D933B9" w:rsidRPr="00D933B9" w:rsidRDefault="00D933B9" w:rsidP="00D933B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D933B9" w:rsidRPr="00D933B9" w:rsidRDefault="00D933B9" w:rsidP="00D933B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важности художественной литературы и культуры как средства коммуникации и самовыражения;</w:t>
      </w:r>
    </w:p>
    <w:p w:rsidR="00D933B9" w:rsidRPr="00D933B9" w:rsidRDefault="00D933B9" w:rsidP="00D933B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D933B9" w:rsidRPr="00D933B9" w:rsidRDefault="00D933B9" w:rsidP="00D933B9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ценности жизни с опорой на собственный жизненный и читательский опыт; 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уметь управлять собственным эмоциональным состоянием;</w:t>
      </w:r>
    </w:p>
    <w:p w:rsidR="00D933B9" w:rsidRPr="00D933B9" w:rsidRDefault="00D933B9" w:rsidP="00D933B9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сформированность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Трудового воспитания: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готовность адаптироваться в профессиональной среде; 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D933B9" w:rsidRPr="00D933B9" w:rsidRDefault="00D933B9" w:rsidP="00D933B9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Экологического воспитания:</w:t>
      </w:r>
    </w:p>
    <w:p w:rsidR="00D933B9" w:rsidRPr="00D933B9" w:rsidRDefault="00D933B9" w:rsidP="00D933B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D933B9" w:rsidRPr="00D933B9" w:rsidRDefault="00D933B9" w:rsidP="00D933B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D933B9" w:rsidRPr="00D933B9" w:rsidRDefault="00D933B9" w:rsidP="00D933B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D933B9" w:rsidRPr="00D933B9" w:rsidRDefault="00D933B9" w:rsidP="00D933B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D933B9" w:rsidRPr="00D933B9" w:rsidRDefault="00D933B9" w:rsidP="00D933B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Ценности научного познания:</w:t>
      </w:r>
    </w:p>
    <w:p w:rsidR="00D933B9" w:rsidRPr="00D933B9" w:rsidRDefault="00D933B9" w:rsidP="00D933B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D933B9" w:rsidRPr="00D933B9" w:rsidRDefault="00D933B9" w:rsidP="00D933B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языковой и читательской культурой как средством познания мира; </w:t>
      </w:r>
    </w:p>
    <w:p w:rsidR="00D933B9" w:rsidRPr="00D933B9" w:rsidRDefault="00D933B9" w:rsidP="00D933B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D933B9" w:rsidRPr="00D933B9" w:rsidRDefault="00D933B9" w:rsidP="00D933B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</w:t>
      </w: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изучение и оценка социальных ролей персонажей литературных произведений;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анализировать и выявлять взаимосвязи природы, общества и экономики;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воспринимать стрессовую ситуацию как вызов, требующий контрмер;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оценивать ситуацию стресса, корректировать принимаемые решения и действия;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D933B9" w:rsidRPr="00D933B9" w:rsidRDefault="00D933B9" w:rsidP="00D933B9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быть готовым действовать в отсутствии гарантий успеха.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МЕТАПРЕДМЕТНЫЕ РЕЗУЛЬТАТЫ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К концу обучения у обучающегося формируются следующие универсальные учебные действия.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познавательные действия: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Базовые логические действия: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 с учётом учебной задачи;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учебной задачи;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причинно-следственные связи при изучении литературных явлений и процессов;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делать выводы с использованием дедуктивных и индуктивных умозаключений, умозаключений по аналогии;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гипотезы об их взаимосвязях;</w:t>
      </w:r>
    </w:p>
    <w:p w:rsidR="00D933B9" w:rsidRPr="00D933B9" w:rsidRDefault="00D933B9" w:rsidP="00D933B9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Базовые исследовательские действия: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 в литературном образовании;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 применимость и достоверность информацию, полученную в ходе исследования (эксперимента);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владеть инструментами оценки достоверности полученных выводов и обобщений;</w:t>
      </w:r>
    </w:p>
    <w:p w:rsidR="00D933B9" w:rsidRPr="00D933B9" w:rsidRDefault="00D933B9" w:rsidP="00D933B9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3) Работа с информацией: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D933B9" w:rsidRPr="00D933B9" w:rsidRDefault="00D933B9" w:rsidP="00D933B9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 запоминать и систематизировать эту информацию.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коммуникативные действия: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Общение: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воспринимать и формулировать суждения, выражать эмоции в соответствии с условиями и целями общения;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выражать себя (свою точку зрения) в устных и письменных текстах;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D933B9" w:rsidRPr="00D933B9" w:rsidRDefault="00D933B9" w:rsidP="00D933B9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Совместная деятельность: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уметь обобщать мнения нескольких людей;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участниками взаимодействия на литературных занятиях;</w:t>
      </w:r>
    </w:p>
    <w:p w:rsidR="00D933B9" w:rsidRPr="00D933B9" w:rsidRDefault="00D933B9" w:rsidP="00D933B9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Универсальные учебные регулятивные действия: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1) Самоорганизация:</w:t>
      </w:r>
    </w:p>
    <w:p w:rsidR="00D933B9" w:rsidRPr="00D933B9" w:rsidRDefault="00D933B9" w:rsidP="00D933B9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D933B9" w:rsidRPr="00D933B9" w:rsidRDefault="00D933B9" w:rsidP="00D933B9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D933B9" w:rsidRPr="00D933B9" w:rsidRDefault="00D933B9" w:rsidP="00D933B9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D933B9" w:rsidRPr="00D933B9" w:rsidRDefault="00D933B9" w:rsidP="00D933B9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D933B9" w:rsidRPr="00D933B9" w:rsidRDefault="00D933B9" w:rsidP="00D933B9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выбор и брать ответственность за решение.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2) Самоконтроль:</w:t>
      </w:r>
    </w:p>
    <w:p w:rsidR="00D933B9" w:rsidRPr="00D933B9" w:rsidRDefault="00D933B9" w:rsidP="00D933B9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владеть способами самоконтроля, самомотивации и рефлексии в школьном литературном образовании; давать адекватную оценку учебной ситуации и предлагать план её изменения;</w:t>
      </w:r>
    </w:p>
    <w:p w:rsidR="00D933B9" w:rsidRPr="00D933B9" w:rsidRDefault="00D933B9" w:rsidP="00D933B9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D933B9" w:rsidRPr="00D933B9" w:rsidRDefault="00D933B9" w:rsidP="00D933B9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:rsidR="00D933B9" w:rsidRPr="00D933B9" w:rsidRDefault="00D933B9" w:rsidP="00D933B9">
      <w:pPr>
        <w:numPr>
          <w:ilvl w:val="0"/>
          <w:numId w:val="1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3) Эмоциональный интеллект:</w:t>
      </w:r>
    </w:p>
    <w:p w:rsidR="00D933B9" w:rsidRPr="00D933B9" w:rsidRDefault="00D933B9" w:rsidP="00D933B9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развивать способность различать и называть собственные эмоции, управлять ими и эмоциями других;</w:t>
      </w:r>
    </w:p>
    <w:p w:rsidR="00D933B9" w:rsidRPr="00D933B9" w:rsidRDefault="00D933B9" w:rsidP="00D933B9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:rsidR="00D933B9" w:rsidRPr="00D933B9" w:rsidRDefault="00D933B9" w:rsidP="00D933B9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D933B9" w:rsidRPr="00D933B9" w:rsidRDefault="00D933B9" w:rsidP="00D933B9">
      <w:pPr>
        <w:numPr>
          <w:ilvl w:val="0"/>
          <w:numId w:val="1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регулировать способ выражения своих эмоций.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>4) Принятие себя и других:</w:t>
      </w:r>
    </w:p>
    <w:p w:rsidR="00D933B9" w:rsidRPr="00D933B9" w:rsidRDefault="00D933B9" w:rsidP="00D933B9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D933B9" w:rsidRPr="00D933B9" w:rsidRDefault="00D933B9" w:rsidP="00D933B9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признавать своё право на ошибку и такое же право другого; принимать себя и других, не осуждая;</w:t>
      </w:r>
    </w:p>
    <w:p w:rsidR="00D933B9" w:rsidRPr="00D933B9" w:rsidRDefault="00D933B9" w:rsidP="00D933B9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открытость себе и другим;</w:t>
      </w:r>
    </w:p>
    <w:p w:rsidR="00D933B9" w:rsidRPr="00D933B9" w:rsidRDefault="00D933B9" w:rsidP="00D933B9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осознавать невозможность контролировать всё вокруг.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ПРЕДМЕТНЫЕ РЕЗУЛЬТАТЫ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 КЛАСС</w:t>
      </w:r>
    </w:p>
    <w:p w:rsidR="00D933B9" w:rsidRPr="00D933B9" w:rsidRDefault="00D933B9" w:rsidP="00D933B9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1) Понимать общечеловеческую и духовно-нравственную ценность литературы, осознавать её роль в воспитании любви к Родине и укреплении единства многонационального народа Российской Федерации;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2) понимать особенности литературы как вида словесного искусства, отличать художественный текст от текста научного, делового, публицистического;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3) осуществлять элементарный смысловой и эстетический анализ произведений фольклора и художественной литературы; воспринимать, анализировать, интерпретировать и оценивать прочитанное (с учётом литературного развития обучающихся);</w:t>
      </w:r>
    </w:p>
    <w:p w:rsidR="00D933B9" w:rsidRPr="00D933B9" w:rsidRDefault="00D933B9" w:rsidP="00D933B9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определять тему и главную мысль произведения, основные вопросы, поднятые автором; указывать родовую и жанровую принадлежность произведения; выявлять позицию героя и авторскую позицию; характеризовать героев-персонажей, давать их сравнительные характеристики; выявлять основные особенности языка художественного произведения, поэтической и прозаической речи;</w:t>
      </w:r>
    </w:p>
    <w:p w:rsidR="00D933B9" w:rsidRPr="00D933B9" w:rsidRDefault="00D933B9" w:rsidP="00D933B9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сущность теоретико-литературных понятий и учиться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образ; роды (лирика, эпос), жанры (рассказ, повесть, роман, басня, послание); форма и содержание литературного произведения; тема, идея, проблематика; сюжет, композиция; стадии развития действия: экспозиция, завязка, развитие действия, кульминация, развязка; повествователь, рассказчик, литературный герой (персонаж), лирический герой, речевая характеристика героя; портрет, пейзаж, художественная деталь; юмор, ирония; эпитет, метафора, сравнение; олицетворение, гипербола; антитеза, аллегория; стихотворный метр (хорей, ямб), ритм, рифма, строфа;</w:t>
      </w:r>
    </w:p>
    <w:p w:rsidR="00D933B9" w:rsidRPr="00D933B9" w:rsidRDefault="00D933B9" w:rsidP="00D933B9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выделять в произведениях элементы художественной формы и обнаруживать связи между ними;</w:t>
      </w:r>
    </w:p>
    <w:p w:rsidR="00D933B9" w:rsidRPr="00D933B9" w:rsidRDefault="00D933B9" w:rsidP="00D933B9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произведения, их фрагменты, образы персонажей, сюжеты разных литературных произведений, темы, проблемы, жанры (с учётом возраста и литературного развития обучающихся);</w:t>
      </w:r>
    </w:p>
    <w:p w:rsidR="00D933B9" w:rsidRPr="00D933B9" w:rsidRDefault="00D933B9" w:rsidP="00D933B9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(живопись, музыка, театр, кино);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4) выразительно читать стихи и прозу, в том числе наизусть (не менее 7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5) пересказывать прочитанное произведение, используя подробный, сжатый, выборочный, творческий пересказ, отвечать на вопросы по прочитанному произведению и с помощью учителя формулировать вопросы к тексту;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6) участвовать в беседе и диалоге о прочитанном произведении, давать аргументированную оценку прочитанному;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7) создавать устные и письменные высказывания разных жанров (объёмом не менее 100 слов), писать сочинение-рассуждение по заданной теме с опорой на прочитанные произведения, аннотацию, отзыв;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8) владеть умениями интерпретации и оценки текстуально изученных произведений фольклора, древнерусской, русской и зарубежной литературы и современных авторов с использованием методов смыслового чтения и эстетического анализа;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9) осознавать важность чтения и изучения произведений устного народного творчества и художественной литературы для познания мира, формирования эмоциональных и эстетических впечатлений, а также для собственного развития;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10) планировать собственное досуговое чтение, обогащать свой круг чтения по рекомендациям учителя, в том числе за счёт произведений современной литературы для детей и подростков;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11)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результаты;</w:t>
      </w:r>
    </w:p>
    <w:p w:rsidR="00D933B9" w:rsidRPr="00D933B9" w:rsidRDefault="00D933B9" w:rsidP="00D933B9">
      <w:pPr>
        <w:spacing w:after="0" w:line="240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color w:val="000000"/>
          <w:sz w:val="24"/>
          <w:szCs w:val="24"/>
        </w:rPr>
        <w:t>12) развивать умение использовать словари и справочники, в том числе в электронной форме; пользоваться под руководством учителя электронными библиотеками и другими интернет-ресурсами, соблюдая правила информационной безопасности.</w:t>
      </w:r>
    </w:p>
    <w:p w:rsidR="00D933B9" w:rsidRPr="00D933B9" w:rsidRDefault="00D933B9" w:rsidP="00D933B9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  <w:sectPr w:rsidR="00D933B9" w:rsidRPr="00D933B9">
          <w:pgSz w:w="11906" w:h="16383"/>
          <w:pgMar w:top="1134" w:right="850" w:bottom="1134" w:left="1701" w:header="720" w:footer="720" w:gutter="0"/>
          <w:cols w:space="720"/>
        </w:sectPr>
      </w:pPr>
    </w:p>
    <w:p w:rsidR="00D933B9" w:rsidRPr="00D933B9" w:rsidRDefault="00D933B9" w:rsidP="00D933B9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bookmarkStart w:id="23" w:name="block-15132650"/>
      <w:bookmarkEnd w:id="22"/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 xml:space="preserve"> </w:t>
      </w: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ТЕМАТИЧЕСКОЕ ПЛАНИРОВАНИЕ </w:t>
      </w:r>
    </w:p>
    <w:p w:rsidR="00D933B9" w:rsidRPr="00D933B9" w:rsidRDefault="00D933B9" w:rsidP="00D933B9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 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5"/>
        <w:gridCol w:w="4716"/>
        <w:gridCol w:w="1496"/>
        <w:gridCol w:w="1841"/>
        <w:gridCol w:w="1910"/>
        <w:gridCol w:w="3050"/>
      </w:tblGrid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№ п/п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Наименование разделов и тем программы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Количество часов</w:t>
            </w:r>
          </w:p>
        </w:tc>
        <w:tc>
          <w:tcPr>
            <w:tcW w:w="25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Электронные (цифровые) образовательные ресурсы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Всего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Контрольные работы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Практические работы 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1.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Античная литература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Гомер. Поэмы «Илиада»,«Одиссея» (фрагменты)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2.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Фольклор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Былины «Илья Муромец и Соловей-разбойник», «Садко».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4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2.2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Народные песни и баллады народов России и мира. «Песнь о Роланде» (фрагменты), «Песнь о Нибелунгах» (фрагменты), баллада «Аника-воин».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Раздел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3.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Древнерусская литература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«Повесть временных лет». «Сказание о белгородском киселе».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4.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Литература первой половины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XIX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века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Стихотворения .«Песнь о вещем Олеге», «Узник», «Туча». Роман «Дубровский»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8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4.2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Стихотворения «Три пальмы», «Листок», «Утёс».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4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4.3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В. Кольцов. Стихотворения «Косарь», «Соловей.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5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5.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Литература второй половины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XIX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века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Ф. И. Тютчев. Стихотворения «Есть в осени первоначальной…», «С поляны коршун поднялся…»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А. Фет. Стихотворения. «Учись у них — у дуба, у берёзы…», «Я пришёл к тебе с приветом…»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 С. Тургенев. Рассказ «Бежин луг»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С. Лесков. Сказ «Левша»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Л. Н. Толстой. Повесть «Детство» (главы)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П. Чехов. Рассказы«Толстый и тонкий», «Хамелеон», «Смерть чиновника».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И. Куприн. Рассказ «Чудесный доктор»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6.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Литература ХХ века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начала ХХ века. Стихотворения С. А. Есенина, А. А. Блока, В.В.Маяковского.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Стихотворения отечественных поэтов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XX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века. Стихотворения В. С. Высоцкого, Е. А. Евтушенко.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Проза отечественных писателей конца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XX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— начала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XXI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века, в том числе о Великой Отечественной войне., Б. Л. Васильев. «Экспонат №»; Б. П. Екимов. «Ночь исцеления».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6.4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Г. Распутин. Рассказ «Уроки французского»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отечественных писателей на тему взросления человека., Р. П. Погодин. «Кирпичные острова»; Р. И. Фраерман. «Дикая собака Динго, или Повесть о первой любви».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современных отечественных писателей-фантастов. А. В. Жвалевский и Е. Б. Пастернак. «Время всегда хорошее»; В. В. Ледерман. «Календарь ма(й)я».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4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Литература народов Российской Федерации. М. Карим. «Бессмертие» (фрагменты); Г. Тукай. «Родная деревня», «Книга».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9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7.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Зарубежная литература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Д. Дефо. «Робинзон Крузо» (главы)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0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Свифт. «Путешествия Гулливера» (главы)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1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зарубежных писателей на тему взросления человека. Ж. Верн. «Дети капитана Гранта» (главы ); Х. Ли. «Убить пересмешника» (главы ).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4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2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487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Произведения современных зарубежных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писателей-фантастов. Дж. К. Роулинг. «Гарри Поттер» (главы), Д. У. Джонс. «Дом с характером».</w:t>
            </w:r>
          </w:p>
        </w:tc>
        <w:tc>
          <w:tcPr>
            <w:tcW w:w="952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3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Итого по разделу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Развитие речи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8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4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Внеклассное чтение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7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5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Итоговые контрольные работы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6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Резервное время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7"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41542</w:t>
              </w:r>
              <w:r w:rsidRPr="00D933B9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</w:t>
              </w:r>
            </w:hyperlink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49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102 </w:t>
            </w:r>
          </w:p>
        </w:tc>
        <w:tc>
          <w:tcPr>
            <w:tcW w:w="1670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175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 </w:t>
            </w:r>
          </w:p>
        </w:tc>
        <w:tc>
          <w:tcPr>
            <w:tcW w:w="257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D933B9" w:rsidRPr="00D933B9" w:rsidRDefault="00D933B9" w:rsidP="00D933B9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val="en-US"/>
        </w:rPr>
        <w:sectPr w:rsidR="00D933B9" w:rsidRPr="00D933B9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23"/>
    <w:p w:rsidR="00D933B9" w:rsidRPr="00D933B9" w:rsidRDefault="00D933B9" w:rsidP="00D933B9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 xml:space="preserve">ПОУРОЧНОЕ ПЛАНИРОВАНИЕ </w:t>
      </w:r>
    </w:p>
    <w:p w:rsidR="00D933B9" w:rsidRPr="00D933B9" w:rsidRDefault="00D933B9" w:rsidP="00D933B9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D933B9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9"/>
        <w:gridCol w:w="8305"/>
        <w:gridCol w:w="1626"/>
        <w:gridCol w:w="1776"/>
      </w:tblGrid>
      <w:tr w:rsidR="00D933B9" w:rsidRPr="00D933B9" w:rsidTr="00D933B9">
        <w:trPr>
          <w:trHeight w:val="1060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Тема урока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Количество часов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76" w:type="dxa"/>
            <w:vAlign w:val="center"/>
          </w:tcPr>
          <w:p w:rsidR="00D933B9" w:rsidRPr="00D933B9" w:rsidRDefault="00D933B9" w:rsidP="00D933B9">
            <w:pPr>
              <w:spacing w:after="16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 изучения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Введение в курс литературы 6 класса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02.09.2023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Античная литература. Гомер. Поэмы «Илиада» и «Одиссея»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04.09.2023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Гомер. Поэма «Илиада». Образы Ахилла и Гектора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06.09.2023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Гомер. Поэма «Одиссея» (фрагменты). Образ Одиссея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09.09.2023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Отражение древнегреческих мифов в поэмах Гомера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Былины. «Илья Муромец и Соловей-разбойник», «Садко». Жанровые особенности, сюжет, система образов.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Былина «Илья Муромец и Соловей-разбойник». Идейно-тематическое содержание, особенности композиции, образы.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16.09.2023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Тематика русских былин. Традиции в изображении богатырей. Былина «Вольга и Микула Селянинович»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Былина «Садко». Особенность былинного эпоса Новгородского цикла. Образ Садко в искусстве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Русские былины. Особенности жанра, изобразительно-выразительные средства. Русские богатыри в изобразительном искусстве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23.09.2023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Русская народная песня. Жанровое своеобразие. Русские народные песни в художественной литературе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25.09.2023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Народные баллады народов России и мира. «Песнь о Роланде» (фрагменты), «Песнь о Нибелунгах» (фрагменты). Тематика, система образов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28.09.2023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Баллада «Аника-воин». Специфика русской народной баллады. Изобразительно-выразительные средства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30.09.2023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Внеклассное чтение. Жанр баллады в мировой литературе. Баллада Р. Л. </w:t>
            </w: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Стивенсона "Вересковый мёд". Тема, идея, сюжет, композиция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02.10.2023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15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Жанр баллады в мировой литературе. Баллады Ф. Шиллера "Перчатка". Сюжетное своеобразие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05.10.2023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разделу "Фольклор". Отражение фольклорных жанров в литературе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07.10.2023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Викторина по разделу "Фольклор"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09.10.2023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Древнерусская литература: основные жанры и их особенности. Летопись «Повесть временных лет». История создания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«Повесть временных лет»: не менее одного фрагмента, например, «Сказание о белгородском киселе». Особенности жанра, тематика фрагмента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14.10.2023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«Повесть временных лет»: «Сказание о походе князя Олега на Царь-град», «Предание о смерти князя Олега». Анализ фрагментов летописи. Образы героев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16.10.2023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Древнерусская литература. Самостоятельный анализ фрагмента из «Повести временных лет» по выбору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«Песнь о вещем Олеге». Связь с фрагментом "Повести временных лет"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21.10.2023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Стихотворения «Туча». Пейзажная лирика поэта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23.10.2023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Стихотворение «Узник». Проблематика, средства изображения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25.10.2023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Двусложные размеры стиха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08.11.2023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С. Пушкин. Роман «Дубровский». История создания, тема, идея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Роман "Дубровский". Сюжет, фабула, система образов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Роман "Дубровский". История любви Владимира и Маши. Образ главного героя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15.11.2023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Роман "Дубровский". Противостояние Владимира и Троекурова. Роль второстепенных персонажей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30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А.С. Пушкин. Роман "Дубровский". Смысл финала романа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Подготовка к домашнему сочинению по роману А.С.Пушкина "Дубровский"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22.11.2023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творчеству А.С. Пушкина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25.11.2023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Любимое произведение А.С.Пушкина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27.11.2023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Стихотворения. "Три пальмы", "Утес", "Листок". История создания, тематика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29.11.2023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Стихотворения. "Три пальмы", "Утес", "Листок". Лирический герой, его чувства и переживания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02.12.2023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М. Ю. Лермонтов. Стихотворения. "Три пальмы", "Утес", "Листок". Художественные средства выразительности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04.12.2023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Трехсложные стихотворные размеры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06.12.2023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В. Кольцов. Стихотворения. "Косарь", "Соловей". Тематика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09.12.2023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В. Кольцов. Стихотворения "Косарь", "Соловей". Художественные средства воплощения авторского замысла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Ф. И. Тютчев. Стихотворения. "Есть в осени первоначальной…", "С поляны коршун поднялся…". Тематика произведений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Ф. И. Тютчев. Стихотворение «С поляны коршун поднялся…». Лирический герой и средства художественной изобразительности в произведении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16.12.2023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А. Фет. Стихотворение. «Учись у них — у дуба, у берёзы…», «Я пришел к тебе с приветом…» Проблематика произведений поэта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А. Фет. Стихотворения «Я пришёл к тебе с приветом…», «Учись у них — у дуба, у берёзы…». Своеобразие художественного видения поэта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творчеству М.Ю. Лермонтова, А. В. Кольцова, Ф.И. Тютчева, А.А. Фета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23.12.2023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И. С. Тургенев. Сборник рассказов "Записки охотника". Рассказ "Бежин луг". Проблематика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25.12.2023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46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 С. Тургенев. Рассказ «Бежин луг». Образы и герои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27.12.2023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И. С. Тургенев.Рассказ «Бежин луг». Портрет и пейзаж в литературном произведении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10.01.2024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С. Лесков. Сказ «Левша». Художественные и жанровые особенности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С. Лесков. Сказ «Левша»: образ главного героя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15.01.2024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Н. С. Лесков. Сказ «Левша»: авторское отношение к герою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17.01.2024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творчеству И.С. Тургенева, Н. С.Лескова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Л. Н. Толстой. Повесть «Детство» (главы). Тематика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22.01.2024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Л. Н. Толстой. Повесть «Детство» (главы). Проблематика повести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24.01.2024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Л. Н. Толстой. Повесть «Детство» (главы). Образы родителей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27.01.2024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речи. Л. Н. Толстой. Повесть «Детство» (главы). Образы Карла Иваныча и Натальи Савишны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29.01.2024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теме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31.01.2024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П. Чехов. Рассказы. «Толстый и тонкий», «Смерть чиновника», "Хамелеон". Проблема маленького человека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03.02.2024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П. Чехов. Рассказ «Хамелеон». Юмор, ирония, источники комического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05.02.2024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П. Чехов. Проблема истинных и ложных ценностей в рассказах писателя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07.02.2024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А. П. Чехов. Художественные средства и приёмы изображения в рассказах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10.02.2024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И. Куприн. Рассказ «Чудесный доктор». Тема рассказа. Сюжет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12.02.2024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И. Куприн. Рассказ «Чудесный доктор». Проблематика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14.02.2024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Развитие речи А. И. Куприн. Рассказ «Чудесный доктор». Смысл названия рассказа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17.02.2024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творчеству А.П. Чехова, А.И. Куприна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19.02.2024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начала ХХ века. А. А. Блок. Стихотворения «О, весна, без конца и без краю…», «Лениво и тяжко плывут облака…», «Встану я в утро туманное…»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21.02.2024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начала ХХ века.С. А. Есенин. Стихотворения «Гой ты, Русь, моя родная…», «Низкий дом с голубыми ставнями», « Я покинул родимый дом…», «Топи да болота»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24.02.2024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начала ХХ века. В. В. Маяковский. Стихотворения «Хорошее отношение к лошадям», «Необычайное приключение, бывшее с Владимиром Маяковским летом на даче»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26.02.2024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XX века.. Стихотворения, В.С.Высоцкого, Е.А.Евтушенко.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28.02.2024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XX века Стихотворения В.С.Высоцкого, Е.А.Евтушенко.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02.03.2024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 отечественных поэтов XX века. Стихотворения В.С.Высоцкого, Е.А.Евтушенко.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04.03.2024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по теме «Русская поэзия XX века»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06.03.2024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Проза отечественных писателей конца XX — начала XXI века, в том числе о Великой Отечественной войне. ОбзорБ. Л. Васильев. «Экспонат №...»; Б. П. Екимов. «Ночь исцеления», А. В. Жвалевский и Е. Б. Пастернак. «Правдивая история Деда Мороза» (глава "Очень страшный 1942 Новый год") 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09.03.2024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Проза отечественных писателей конца XX — начала XXI века. Тематика, идейно-художественное содержание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Г. Распутин. Рассказ «Уроки французского». Трудности послевоенного времени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Г. Распутин. Рассказ «Уроки французского». Образ главного героя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16.03.2024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В. Г. Распутин. Рассказ «Уроки французского». Нравственная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отечественных писателей на тему взросления человека. Обзор произведений.не менее двух на выбор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20.03.2024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78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Р. П. Погодин. Идейно-художественная особенность рассказов из книги «Кирпичные острова»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01.04.2024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Р. И. Фраерман. «Дикая собака Динго, или Повесть о первой любви». Проблематика повести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03.04.2024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Ю. И. Коваль. Повесть «Самая лёгкая лодка в мире». Система образов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06.04.2024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современных отечественных писателей-фантастов. А. В. Жвалевский и Е. Б. Пастернак. Повесть «Время всегда хорошее». Конфликт в произведении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08.04.2024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А. В. Жвалевский и Е. Б. Пастернак. Повесть «Время всегда хорошее». Нравственный выбор героев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10.04.2024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В. Ледерман. «Календарь ма(й)я». Сюжет и композиция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В. В. Ледерман. «Календарь ма(й)я». Смысл названия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15.04.2024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Литература народов Российской Федерации. Стихотворения. Г. Тукай. «Родная деревня», «Книга». Тема.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17.04.2024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Стихотворения. Г. Тукай. «Родная деревня», «Книга». Лирический герой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Д. Дефо. «Робинзон Крузо» (главы). Тема, идея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22.04.2024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Д. Дефо. «Робинзон Крузо» (главы). Образ главного героя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24.04.2024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Свифт. «Путешествия Гулливера» (главы). Идея произведения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27.04.2024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Дж. Свифт. «Путешествия Гулливера» (главы).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29.04.2024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зарубежных писателей на тему взросления человека. Ж. Верн. Роман «Дети капитана Гранта» (главы). Тема, идея,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04.05.2024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зарубежных писателей на тему взросления человека. Ж. Верн. Роман «Дети капитана Гранта» (главы). Сюжет, композиция. Образ героя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06.05.2024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зарубежных писателей на тему взросления человека. Х. Ли. Роман «Убить пересмешника» (главы). Тема, идея,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08.05.2024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94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зарубежных писателей на тему взросления человека. Х. Ли. Роман «Убить пересмешника» (главы). Сюжет, композиция, образ главного героя. Смысл названия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11.05.2024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Произведения зарубежных писателей на тему взросления человека. Ж. Верн. «Дети капитана Гранта» (главы); Х. Ли. «Убить пересмешника» (главы).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13.05.2024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по теме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15.05.2024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современных зарубежных писателей-фантастов. Дж. К. Роулинг. Роман «Гарри Поттер» (главы) Тема, идея, проблематика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18.05.2024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современных зарубежных писателей-фантастов. Дж. К. Роулинг. Роман «Гарри Поттер» (главы). Сюжет. Система образов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20.05.2024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Произведения современных зарубежных писателей-фантастов. Д. У. Джонс. «Дом с характером». Тема, идея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22.05.2024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Произведения современных зарубежных писателей-фантастов. Д. У. Джонс. «Дом с характером». Сюжет. Система образов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sz w:val="24"/>
                <w:szCs w:val="24"/>
              </w:rPr>
              <w:t>25.05.2024</w:t>
            </w: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Внеклассное чтение. Произведения современных зарубежных писателей-фантастов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933B9" w:rsidRPr="00D933B9" w:rsidTr="00D933B9">
        <w:trPr>
          <w:trHeight w:val="144"/>
          <w:tblCellSpacing w:w="20" w:type="nil"/>
        </w:trPr>
        <w:tc>
          <w:tcPr>
            <w:tcW w:w="1009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8305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Резервный урок. Итоговый урок за год. Список рекомендуемой литературы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 </w:t>
            </w:r>
          </w:p>
        </w:tc>
        <w:tc>
          <w:tcPr>
            <w:tcW w:w="1776" w:type="dxa"/>
            <w:tcMar>
              <w:top w:w="50" w:type="dxa"/>
              <w:left w:w="100" w:type="dxa"/>
            </w:tcMar>
          </w:tcPr>
          <w:p w:rsidR="00D933B9" w:rsidRPr="00D933B9" w:rsidRDefault="00D933B9" w:rsidP="00D933B9">
            <w:pPr>
              <w:spacing w:after="16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933B9" w:rsidRPr="00D933B9" w:rsidTr="00D933B9">
        <w:trPr>
          <w:gridAfter w:val="1"/>
          <w:wAfter w:w="1776" w:type="dxa"/>
          <w:trHeight w:val="144"/>
          <w:tblCellSpacing w:w="20" w:type="nil"/>
        </w:trPr>
        <w:tc>
          <w:tcPr>
            <w:tcW w:w="9314" w:type="dxa"/>
            <w:gridSpan w:val="2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626" w:type="dxa"/>
            <w:tcMar>
              <w:top w:w="50" w:type="dxa"/>
              <w:left w:w="100" w:type="dxa"/>
            </w:tcMar>
            <w:vAlign w:val="center"/>
          </w:tcPr>
          <w:p w:rsidR="00D933B9" w:rsidRPr="00D933B9" w:rsidRDefault="00D933B9" w:rsidP="00D933B9">
            <w:pPr>
              <w:spacing w:after="0" w:line="240" w:lineRule="auto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933B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102 </w:t>
            </w:r>
          </w:p>
        </w:tc>
      </w:tr>
    </w:tbl>
    <w:p w:rsidR="00D933B9" w:rsidRPr="00D933B9" w:rsidRDefault="00D933B9" w:rsidP="00D933B9">
      <w:pPr>
        <w:spacing w:after="160" w:line="240" w:lineRule="auto"/>
        <w:rPr>
          <w:rFonts w:ascii="Times New Roman" w:eastAsia="Calibri" w:hAnsi="Times New Roman" w:cs="Times New Roman"/>
          <w:b/>
          <w:sz w:val="24"/>
          <w:szCs w:val="24"/>
        </w:rPr>
        <w:sectPr w:rsidR="00D933B9" w:rsidRPr="00D933B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B323E" w:rsidRDefault="00BC72D0" w:rsidP="00EB323E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BC72D0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УЧЕБНО-МЕТОДИЧЕСКОЕ</w:t>
      </w:r>
    </w:p>
    <w:p w:rsidR="00BC72D0" w:rsidRDefault="00BC72D0" w:rsidP="00EB323E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BC72D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ОБРАЗОВАТЕЛЬНОГО ПРОЦЕССА</w:t>
      </w:r>
    </w:p>
    <w:p w:rsidR="00EB323E" w:rsidRPr="00BC72D0" w:rsidRDefault="00EB323E" w:rsidP="00EB323E">
      <w:pPr>
        <w:spacing w:after="0" w:line="240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BC72D0" w:rsidRP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BC72D0" w:rsidRP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color w:val="000000"/>
          <w:sz w:val="24"/>
          <w:szCs w:val="24"/>
        </w:rPr>
        <w:t>​‌‌​</w:t>
      </w:r>
      <w:r w:rsidRPr="00BC72D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Литература (в 2 частях), 6 класс/ Коровина В.Я., Журавлев В.П., Коровин В.И., Акционерное общество «Издательство «Просвещение»</w:t>
      </w:r>
      <w:r w:rsidRPr="00BC72D0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BC72D0">
        <w:rPr>
          <w:rFonts w:ascii="Times New Roman" w:eastAsia="Calibri" w:hAnsi="Times New Roman" w:cs="Times New Roman"/>
          <w:color w:val="000000"/>
          <w:sz w:val="24"/>
          <w:szCs w:val="24"/>
        </w:rPr>
        <w:t>​‌‌</w:t>
      </w:r>
    </w:p>
    <w:p w:rsidR="00BC72D0" w:rsidRP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</w:p>
    <w:p w:rsidR="00BC72D0" w:rsidRP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8F4B7D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color w:val="000000"/>
          <w:sz w:val="24"/>
          <w:szCs w:val="24"/>
        </w:rPr>
        <w:t>​‌‌​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F4B7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1.Федеральный государственный образовательный стандарт основного общего образования </w:t>
      </w:r>
    </w:p>
    <w:p w:rsidR="008F4B7D" w:rsidRDefault="008F4B7D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C72D0" w:rsidRPr="00BC72D0">
        <w:rPr>
          <w:rFonts w:ascii="Times New Roman" w:eastAsia="Calibri" w:hAnsi="Times New Roman" w:cs="Times New Roman"/>
          <w:sz w:val="24"/>
          <w:szCs w:val="24"/>
        </w:rPr>
        <w:t>2. Альбеткова Р.И. Учимся читать лирическое произведение. - М.: Дрофа, 2007.</w:t>
      </w:r>
    </w:p>
    <w:p w:rsidR="008F4B7D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3. Словарь литературных терминов / Сост. И.В. Клюхина. М.: ВАКО, 2011.</w:t>
      </w:r>
    </w:p>
    <w:p w:rsidR="008F4B7D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4. Аркин И.И. Уроки литературы в 5-6 классах: Практическая методика: Кн. для учителя. - М.: Просвещение, 2008.</w:t>
      </w:r>
    </w:p>
    <w:p w:rsidR="008F4B7D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5. Беляева Н.В. Уроки изучения лирики в школе: Теория и практика дифференцированного подхода к учащимся: Книга для учителя литературы / Н.В. Беляева. - М.: Вербум, 2004.</w:t>
      </w:r>
    </w:p>
    <w:p w:rsidR="008F4B7D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6. Коровина В.Я., Збарский И.С. Литература: Методические советы: 6 класс. - М.: Просвещение, 2014. </w:t>
      </w:r>
    </w:p>
    <w:p w:rsidR="008F4B7D" w:rsidRDefault="008F4B7D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C72D0" w:rsidRPr="00BC72D0">
        <w:rPr>
          <w:rFonts w:ascii="Times New Roman" w:eastAsia="Calibri" w:hAnsi="Times New Roman" w:cs="Times New Roman"/>
          <w:sz w:val="24"/>
          <w:szCs w:val="24"/>
        </w:rPr>
        <w:t xml:space="preserve">7. Тумина Л.Е. Творческие задания. 5-7 классы. - М.: Дрофа, 2007. </w:t>
      </w:r>
    </w:p>
    <w:p w:rsidR="00BC72D0" w:rsidRDefault="008F4B7D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C72D0" w:rsidRPr="00BC72D0">
        <w:rPr>
          <w:rFonts w:ascii="Times New Roman" w:eastAsia="Calibri" w:hAnsi="Times New Roman" w:cs="Times New Roman"/>
          <w:sz w:val="24"/>
          <w:szCs w:val="24"/>
        </w:rPr>
        <w:t xml:space="preserve">8. Уроки литературы в 6 классе. Издательство Кирилла и Мефодия. 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BC72D0" w:rsidRPr="00A07E1E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b/>
          <w:sz w:val="24"/>
          <w:szCs w:val="24"/>
        </w:rPr>
      </w:pPr>
      <w:r w:rsidRPr="00A07E1E">
        <w:rPr>
          <w:rFonts w:ascii="Times New Roman" w:eastAsia="Calibri" w:hAnsi="Times New Roman" w:cs="Times New Roman"/>
          <w:b/>
          <w:sz w:val="24"/>
          <w:szCs w:val="24"/>
        </w:rPr>
        <w:t>ИНТЕРНЕТ-РЕСУРСЫ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rusfolk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chat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Русский фольклор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2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pogovorka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com</w:t>
      </w:r>
      <w:r w:rsidRPr="00BC72D0">
        <w:rPr>
          <w:rFonts w:ascii="Times New Roman" w:eastAsia="Calibri" w:hAnsi="Times New Roman" w:cs="Times New Roman"/>
          <w:sz w:val="24"/>
          <w:szCs w:val="24"/>
        </w:rPr>
        <w:t>. – Пословицы и поговорки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3.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old</w:t>
      </w:r>
      <w:r w:rsidRPr="00BC72D0">
        <w:rPr>
          <w:rFonts w:ascii="Times New Roman" w:eastAsia="Calibri" w:hAnsi="Times New Roman" w:cs="Times New Roman"/>
          <w:sz w:val="24"/>
          <w:szCs w:val="24"/>
        </w:rPr>
        <w:t>-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russian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chat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Древнерусская литература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4.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klassika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Библиотека классической русской литературы 5.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ruthenia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Русская поэзия 60-х годов Справочно-информационные и методические материалы: 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rol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Электронная версия журнала «Вопросы литературы» 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6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.1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september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Электронные версии газеты «Литература» (Приложение к «Первому сентября») 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center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fio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 – Мастерская «В помощь учителю. Литература» </w:t>
      </w:r>
    </w:p>
    <w:p w:rsid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Единая Интернет-коллекция цифровых образовательных ресурсов (ЦОР)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schoolcollection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C72D0" w:rsidRPr="00BC72D0" w:rsidRDefault="00BC72D0" w:rsidP="00BC72D0">
      <w:pPr>
        <w:spacing w:after="0" w:line="240" w:lineRule="auto"/>
        <w:ind w:left="12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9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.Федеральный центр информационно-образовательных ресурсов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http</w:t>
      </w:r>
      <w:r w:rsidRPr="00BC72D0">
        <w:rPr>
          <w:rFonts w:ascii="Times New Roman" w:eastAsia="Calibri" w:hAnsi="Times New Roman" w:cs="Times New Roman"/>
          <w:sz w:val="24"/>
          <w:szCs w:val="24"/>
        </w:rPr>
        <w:t>://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fcior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edu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 xml:space="preserve">. 6. Архив учебных программ и презентаций 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www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rusedu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  <w:r w:rsidRPr="00BC72D0">
        <w:rPr>
          <w:rFonts w:ascii="Times New Roman" w:eastAsia="Calibri" w:hAnsi="Times New Roman" w:cs="Times New Roman"/>
          <w:sz w:val="24"/>
          <w:szCs w:val="24"/>
          <w:lang w:val="en-US"/>
        </w:rPr>
        <w:t>ru</w:t>
      </w:r>
      <w:r w:rsidRPr="00BC72D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933B9" w:rsidRPr="00BC72D0" w:rsidRDefault="00D933B9" w:rsidP="00BC72D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D933B9" w:rsidRPr="00BC72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5B93" w:rsidRDefault="004A5B93" w:rsidP="00EB323E">
      <w:pPr>
        <w:spacing w:after="0" w:line="240" w:lineRule="auto"/>
      </w:pPr>
      <w:r>
        <w:separator/>
      </w:r>
    </w:p>
  </w:endnote>
  <w:endnote w:type="continuationSeparator" w:id="0">
    <w:p w:rsidR="004A5B93" w:rsidRDefault="004A5B93" w:rsidP="00EB32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30590142"/>
      <w:docPartObj>
        <w:docPartGallery w:val="Page Numbers (Bottom of Page)"/>
        <w:docPartUnique/>
      </w:docPartObj>
    </w:sdtPr>
    <w:sdtEndPr/>
    <w:sdtContent>
      <w:p w:rsidR="00EB323E" w:rsidRDefault="00EB323E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A1EE6" w:rsidRPr="007A1EE6">
          <w:rPr>
            <w:noProof/>
            <w:lang w:val="ru-RU"/>
          </w:rPr>
          <w:t>1</w:t>
        </w:r>
        <w:r>
          <w:fldChar w:fldCharType="end"/>
        </w:r>
      </w:p>
    </w:sdtContent>
  </w:sdt>
  <w:p w:rsidR="00EB323E" w:rsidRDefault="00EB323E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5B93" w:rsidRDefault="004A5B93" w:rsidP="00EB323E">
      <w:pPr>
        <w:spacing w:after="0" w:line="240" w:lineRule="auto"/>
      </w:pPr>
      <w:r>
        <w:separator/>
      </w:r>
    </w:p>
  </w:footnote>
  <w:footnote w:type="continuationSeparator" w:id="0">
    <w:p w:rsidR="004A5B93" w:rsidRDefault="004A5B93" w:rsidP="00EB32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5E5A1C"/>
    <w:multiLevelType w:val="multilevel"/>
    <w:tmpl w:val="419EB4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8C02289"/>
    <w:multiLevelType w:val="multilevel"/>
    <w:tmpl w:val="57D4FAE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22DE4B33"/>
    <w:multiLevelType w:val="multilevel"/>
    <w:tmpl w:val="483469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E411DAB"/>
    <w:multiLevelType w:val="multilevel"/>
    <w:tmpl w:val="D5B083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F6028C6"/>
    <w:multiLevelType w:val="multilevel"/>
    <w:tmpl w:val="F5C421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3464B9D"/>
    <w:multiLevelType w:val="multilevel"/>
    <w:tmpl w:val="F312A0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67B5649"/>
    <w:multiLevelType w:val="multilevel"/>
    <w:tmpl w:val="FED24B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85C6FDE"/>
    <w:multiLevelType w:val="multilevel"/>
    <w:tmpl w:val="B030D4F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8AA62E2"/>
    <w:multiLevelType w:val="multilevel"/>
    <w:tmpl w:val="A8B4A3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4B7E6A0A"/>
    <w:multiLevelType w:val="multilevel"/>
    <w:tmpl w:val="C18A3E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D0A4663"/>
    <w:multiLevelType w:val="multilevel"/>
    <w:tmpl w:val="FA7AC9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D130473"/>
    <w:multiLevelType w:val="multilevel"/>
    <w:tmpl w:val="CD829C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E100BE7"/>
    <w:multiLevelType w:val="multilevel"/>
    <w:tmpl w:val="C25E48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E665DBA"/>
    <w:multiLevelType w:val="multilevel"/>
    <w:tmpl w:val="E6F84CC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4C95790"/>
    <w:multiLevelType w:val="multilevel"/>
    <w:tmpl w:val="CF8CDC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AFD6FED"/>
    <w:multiLevelType w:val="multilevel"/>
    <w:tmpl w:val="6012F9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600C6ED7"/>
    <w:multiLevelType w:val="multilevel"/>
    <w:tmpl w:val="0D0264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3E34705"/>
    <w:multiLevelType w:val="multilevel"/>
    <w:tmpl w:val="7FB256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6B172EC"/>
    <w:multiLevelType w:val="multilevel"/>
    <w:tmpl w:val="3B5E17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BF61513"/>
    <w:multiLevelType w:val="multilevel"/>
    <w:tmpl w:val="64A46E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E864F02"/>
    <w:multiLevelType w:val="multilevel"/>
    <w:tmpl w:val="873210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958668A"/>
    <w:multiLevelType w:val="multilevel"/>
    <w:tmpl w:val="268058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B8D1DA7"/>
    <w:multiLevelType w:val="multilevel"/>
    <w:tmpl w:val="7AC692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7"/>
  </w:num>
  <w:num w:numId="2">
    <w:abstractNumId w:val="0"/>
  </w:num>
  <w:num w:numId="3">
    <w:abstractNumId w:val="7"/>
  </w:num>
  <w:num w:numId="4">
    <w:abstractNumId w:val="8"/>
  </w:num>
  <w:num w:numId="5">
    <w:abstractNumId w:val="9"/>
  </w:num>
  <w:num w:numId="6">
    <w:abstractNumId w:val="1"/>
  </w:num>
  <w:num w:numId="7">
    <w:abstractNumId w:val="12"/>
  </w:num>
  <w:num w:numId="8">
    <w:abstractNumId w:val="15"/>
  </w:num>
  <w:num w:numId="9">
    <w:abstractNumId w:val="11"/>
  </w:num>
  <w:num w:numId="10">
    <w:abstractNumId w:val="18"/>
  </w:num>
  <w:num w:numId="11">
    <w:abstractNumId w:val="10"/>
  </w:num>
  <w:num w:numId="12">
    <w:abstractNumId w:val="22"/>
  </w:num>
  <w:num w:numId="13">
    <w:abstractNumId w:val="16"/>
  </w:num>
  <w:num w:numId="14">
    <w:abstractNumId w:val="5"/>
  </w:num>
  <w:num w:numId="15">
    <w:abstractNumId w:val="13"/>
  </w:num>
  <w:num w:numId="16">
    <w:abstractNumId w:val="6"/>
  </w:num>
  <w:num w:numId="17">
    <w:abstractNumId w:val="14"/>
  </w:num>
  <w:num w:numId="18">
    <w:abstractNumId w:val="3"/>
  </w:num>
  <w:num w:numId="19">
    <w:abstractNumId w:val="4"/>
  </w:num>
  <w:num w:numId="20">
    <w:abstractNumId w:val="21"/>
  </w:num>
  <w:num w:numId="21">
    <w:abstractNumId w:val="19"/>
  </w:num>
  <w:num w:numId="22">
    <w:abstractNumId w:val="2"/>
  </w:num>
  <w:num w:numId="2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81D"/>
    <w:rsid w:val="0016481D"/>
    <w:rsid w:val="00166883"/>
    <w:rsid w:val="004A5B93"/>
    <w:rsid w:val="007A1EE6"/>
    <w:rsid w:val="008F4B7D"/>
    <w:rsid w:val="00A07E1E"/>
    <w:rsid w:val="00B04AE4"/>
    <w:rsid w:val="00BC72D0"/>
    <w:rsid w:val="00CB1666"/>
    <w:rsid w:val="00D933B9"/>
    <w:rsid w:val="00EB3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E75F92"/>
  <w15:docId w15:val="{380282B6-5AB8-4F8F-A023-4B49F9CE0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33B9"/>
    <w:pPr>
      <w:keepNext/>
      <w:keepLines/>
      <w:spacing w:before="480" w:after="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33B9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33B9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933B9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933B9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933B9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D933B9"/>
    <w:rPr>
      <w:rFonts w:ascii="Calibri Light" w:eastAsia="Times New Roman" w:hAnsi="Calibri Light" w:cs="Times New Roman"/>
      <w:b/>
      <w:bCs/>
      <w:color w:val="5B9BD5"/>
    </w:rPr>
  </w:style>
  <w:style w:type="character" w:customStyle="1" w:styleId="40">
    <w:name w:val="Заголовок 4 Знак"/>
    <w:basedOn w:val="a0"/>
    <w:link w:val="4"/>
    <w:uiPriority w:val="9"/>
    <w:rsid w:val="00D933B9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customStyle="1" w:styleId="11">
    <w:name w:val="Заголовок 11"/>
    <w:basedOn w:val="a"/>
    <w:next w:val="a"/>
    <w:uiPriority w:val="9"/>
    <w:qFormat/>
    <w:rsid w:val="00D933B9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  <w:lang w:val="en-US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D933B9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  <w:lang w:val="en-US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D933B9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color w:val="5B9BD5"/>
      <w:lang w:val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D933B9"/>
    <w:pPr>
      <w:keepNext/>
      <w:keepLines/>
      <w:spacing w:before="200"/>
      <w:outlineLvl w:val="3"/>
    </w:pPr>
    <w:rPr>
      <w:rFonts w:ascii="Calibri Light" w:eastAsia="Times New Roman" w:hAnsi="Calibri Light" w:cs="Times New Roman"/>
      <w:b/>
      <w:bCs/>
      <w:i/>
      <w:iCs/>
      <w:color w:val="5B9BD5"/>
      <w:lang w:val="en-US"/>
    </w:rPr>
  </w:style>
  <w:style w:type="paragraph" w:styleId="a3">
    <w:name w:val="header"/>
    <w:basedOn w:val="a"/>
    <w:link w:val="a4"/>
    <w:uiPriority w:val="99"/>
    <w:unhideWhenUsed/>
    <w:rsid w:val="00D933B9"/>
    <w:pPr>
      <w:tabs>
        <w:tab w:val="center" w:pos="4680"/>
        <w:tab w:val="right" w:pos="9360"/>
      </w:tabs>
    </w:pPr>
    <w:rPr>
      <w:lang w:val="en-US"/>
    </w:rPr>
  </w:style>
  <w:style w:type="character" w:customStyle="1" w:styleId="a4">
    <w:name w:val="Верхний колонтитул Знак"/>
    <w:basedOn w:val="a0"/>
    <w:link w:val="a3"/>
    <w:uiPriority w:val="99"/>
    <w:rsid w:val="00D933B9"/>
    <w:rPr>
      <w:lang w:val="en-US"/>
    </w:rPr>
  </w:style>
  <w:style w:type="paragraph" w:styleId="a5">
    <w:name w:val="Normal Indent"/>
    <w:basedOn w:val="a"/>
    <w:uiPriority w:val="99"/>
    <w:unhideWhenUsed/>
    <w:rsid w:val="00D933B9"/>
    <w:pPr>
      <w:ind w:left="720"/>
    </w:pPr>
    <w:rPr>
      <w:lang w:val="en-US"/>
    </w:rPr>
  </w:style>
  <w:style w:type="paragraph" w:customStyle="1" w:styleId="12">
    <w:name w:val="Подзаголовок1"/>
    <w:basedOn w:val="a"/>
    <w:next w:val="a"/>
    <w:uiPriority w:val="11"/>
    <w:qFormat/>
    <w:rsid w:val="00D933B9"/>
    <w:pPr>
      <w:numPr>
        <w:ilvl w:val="1"/>
      </w:numPr>
      <w:ind w:left="86"/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en-US"/>
    </w:rPr>
  </w:style>
  <w:style w:type="character" w:customStyle="1" w:styleId="a6">
    <w:name w:val="Подзаголовок Знак"/>
    <w:basedOn w:val="a0"/>
    <w:link w:val="a7"/>
    <w:uiPriority w:val="11"/>
    <w:rsid w:val="00D933B9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styleId="a7">
    <w:name w:val="Subtitle"/>
    <w:basedOn w:val="a"/>
    <w:next w:val="a"/>
    <w:link w:val="a6"/>
    <w:uiPriority w:val="11"/>
    <w:qFormat/>
    <w:rsid w:val="00D933B9"/>
    <w:pPr>
      <w:numPr>
        <w:ilvl w:val="1"/>
      </w:numPr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customStyle="1" w:styleId="13">
    <w:name w:val="Название1"/>
    <w:basedOn w:val="a"/>
    <w:next w:val="a"/>
    <w:uiPriority w:val="10"/>
    <w:qFormat/>
    <w:rsid w:val="00D933B9"/>
    <w:pPr>
      <w:pBdr>
        <w:bottom w:val="single" w:sz="8" w:space="4" w:color="5B9BD5"/>
      </w:pBdr>
      <w:spacing w:after="300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val="en-US"/>
    </w:rPr>
  </w:style>
  <w:style w:type="character" w:customStyle="1" w:styleId="a8">
    <w:name w:val="Заголовок Знак"/>
    <w:basedOn w:val="a0"/>
    <w:link w:val="a9"/>
    <w:uiPriority w:val="10"/>
    <w:rsid w:val="00D933B9"/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paragraph" w:styleId="a9">
    <w:name w:val="Title"/>
    <w:basedOn w:val="a"/>
    <w:next w:val="a"/>
    <w:link w:val="a8"/>
    <w:uiPriority w:val="10"/>
    <w:qFormat/>
    <w:rsid w:val="00D933B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933B9"/>
    <w:rPr>
      <w:i/>
      <w:iCs/>
    </w:rPr>
  </w:style>
  <w:style w:type="character" w:customStyle="1" w:styleId="14">
    <w:name w:val="Гиперссылка1"/>
    <w:basedOn w:val="a0"/>
    <w:uiPriority w:val="99"/>
    <w:unhideWhenUsed/>
    <w:rsid w:val="00D933B9"/>
    <w:rPr>
      <w:color w:val="0563C1"/>
      <w:u w:val="single"/>
    </w:rPr>
  </w:style>
  <w:style w:type="character" w:styleId="ab">
    <w:name w:val="Hyperlink"/>
    <w:basedOn w:val="a0"/>
    <w:uiPriority w:val="99"/>
    <w:semiHidden/>
    <w:unhideWhenUsed/>
    <w:rsid w:val="00D933B9"/>
    <w:rPr>
      <w:color w:val="0000FF" w:themeColor="hyperlink"/>
      <w:u w:val="single"/>
    </w:rPr>
  </w:style>
  <w:style w:type="paragraph" w:styleId="ac">
    <w:name w:val="footer"/>
    <w:basedOn w:val="a"/>
    <w:link w:val="ad"/>
    <w:uiPriority w:val="99"/>
    <w:unhideWhenUsed/>
    <w:rsid w:val="00D933B9"/>
    <w:pPr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d">
    <w:name w:val="Нижний колонтитул Знак"/>
    <w:basedOn w:val="a0"/>
    <w:link w:val="ac"/>
    <w:uiPriority w:val="99"/>
    <w:rsid w:val="00D933B9"/>
    <w:rPr>
      <w:lang w:val="en-US"/>
    </w:rPr>
  </w:style>
  <w:style w:type="character" w:customStyle="1" w:styleId="110">
    <w:name w:val="Заголовок 1 Знак1"/>
    <w:basedOn w:val="a0"/>
    <w:uiPriority w:val="9"/>
    <w:rsid w:val="00D933B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0">
    <w:name w:val="Заголовок 2 Знак1"/>
    <w:basedOn w:val="a0"/>
    <w:uiPriority w:val="9"/>
    <w:semiHidden/>
    <w:rsid w:val="00D933B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D933B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10">
    <w:name w:val="Заголовок 4 Знак1"/>
    <w:basedOn w:val="a0"/>
    <w:uiPriority w:val="9"/>
    <w:semiHidden/>
    <w:rsid w:val="00D933B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15">
    <w:name w:val="Подзаголовок Знак1"/>
    <w:basedOn w:val="a0"/>
    <w:uiPriority w:val="11"/>
    <w:rsid w:val="00D933B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6">
    <w:name w:val="Название Знак1"/>
    <w:basedOn w:val="a0"/>
    <w:uiPriority w:val="10"/>
    <w:rsid w:val="00D933B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e">
    <w:name w:val="Table Grid"/>
    <w:basedOn w:val="a1"/>
    <w:uiPriority w:val="59"/>
    <w:rsid w:val="00D933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m.edsoo.ru/7f41542e" TargetMode="External"/><Relationship Id="rId18" Type="http://schemas.openxmlformats.org/officeDocument/2006/relationships/hyperlink" Target="https://m.edsoo.ru/7f41542e" TargetMode="External"/><Relationship Id="rId26" Type="http://schemas.openxmlformats.org/officeDocument/2006/relationships/hyperlink" Target="https://m.edsoo.ru/7f41542e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m.edsoo.ru/7f41542e" TargetMode="External"/><Relationship Id="rId34" Type="http://schemas.openxmlformats.org/officeDocument/2006/relationships/hyperlink" Target="https://m.edsoo.ru/7f41542e" TargetMode="External"/><Relationship Id="rId7" Type="http://schemas.openxmlformats.org/officeDocument/2006/relationships/image" Target="media/image1.emf"/><Relationship Id="rId12" Type="http://schemas.openxmlformats.org/officeDocument/2006/relationships/hyperlink" Target="https://m.edsoo.ru/7f41542e" TargetMode="External"/><Relationship Id="rId17" Type="http://schemas.openxmlformats.org/officeDocument/2006/relationships/hyperlink" Target="https://m.edsoo.ru/7f41542e" TargetMode="External"/><Relationship Id="rId25" Type="http://schemas.openxmlformats.org/officeDocument/2006/relationships/hyperlink" Target="https://m.edsoo.ru/7f41542e" TargetMode="External"/><Relationship Id="rId33" Type="http://schemas.openxmlformats.org/officeDocument/2006/relationships/hyperlink" Target="https://m.edsoo.ru/7f41542e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m.edsoo.ru/7f41542e" TargetMode="External"/><Relationship Id="rId20" Type="http://schemas.openxmlformats.org/officeDocument/2006/relationships/hyperlink" Target="https://m.edsoo.ru/7f41542e" TargetMode="External"/><Relationship Id="rId29" Type="http://schemas.openxmlformats.org/officeDocument/2006/relationships/hyperlink" Target="https://m.edsoo.ru/7f41542e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.edsoo.ru/7f41542e" TargetMode="External"/><Relationship Id="rId24" Type="http://schemas.openxmlformats.org/officeDocument/2006/relationships/hyperlink" Target="https://m.edsoo.ru/7f41542e" TargetMode="External"/><Relationship Id="rId32" Type="http://schemas.openxmlformats.org/officeDocument/2006/relationships/hyperlink" Target="https://m.edsoo.ru/7f41542e" TargetMode="External"/><Relationship Id="rId37" Type="http://schemas.openxmlformats.org/officeDocument/2006/relationships/hyperlink" Target="https://m.edsoo.ru/7f41542e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m.edsoo.ru/7f41542e" TargetMode="External"/><Relationship Id="rId23" Type="http://schemas.openxmlformats.org/officeDocument/2006/relationships/hyperlink" Target="https://m.edsoo.ru/7f41542e" TargetMode="External"/><Relationship Id="rId28" Type="http://schemas.openxmlformats.org/officeDocument/2006/relationships/hyperlink" Target="https://m.edsoo.ru/7f41542e" TargetMode="External"/><Relationship Id="rId36" Type="http://schemas.openxmlformats.org/officeDocument/2006/relationships/hyperlink" Target="https://m.edsoo.ru/7f41542e" TargetMode="External"/><Relationship Id="rId10" Type="http://schemas.openxmlformats.org/officeDocument/2006/relationships/hyperlink" Target="https://m.edsoo.ru/7f41542e" TargetMode="External"/><Relationship Id="rId19" Type="http://schemas.openxmlformats.org/officeDocument/2006/relationships/hyperlink" Target="https://m.edsoo.ru/7f41542e" TargetMode="External"/><Relationship Id="rId31" Type="http://schemas.openxmlformats.org/officeDocument/2006/relationships/hyperlink" Target="https://m.edsoo.ru/7f41542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542e" TargetMode="External"/><Relationship Id="rId14" Type="http://schemas.openxmlformats.org/officeDocument/2006/relationships/hyperlink" Target="https://m.edsoo.ru/7f41542e" TargetMode="External"/><Relationship Id="rId22" Type="http://schemas.openxmlformats.org/officeDocument/2006/relationships/hyperlink" Target="https://m.edsoo.ru/7f41542e" TargetMode="External"/><Relationship Id="rId27" Type="http://schemas.openxmlformats.org/officeDocument/2006/relationships/hyperlink" Target="https://m.edsoo.ru/7f41542e" TargetMode="External"/><Relationship Id="rId30" Type="http://schemas.openxmlformats.org/officeDocument/2006/relationships/hyperlink" Target="https://m.edsoo.ru/7f41542e" TargetMode="External"/><Relationship Id="rId35" Type="http://schemas.openxmlformats.org/officeDocument/2006/relationships/hyperlink" Target="https://m.edsoo.ru/7f41542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7606</Words>
  <Characters>43360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Харитонова</cp:lastModifiedBy>
  <cp:revision>7</cp:revision>
  <dcterms:created xsi:type="dcterms:W3CDTF">2023-10-24T16:19:00Z</dcterms:created>
  <dcterms:modified xsi:type="dcterms:W3CDTF">2023-10-31T06:53:00Z</dcterms:modified>
</cp:coreProperties>
</file>